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D0A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黑体" w:hAnsi="黑体" w:eastAsia="黑体" w:cs="黑体"/>
          <w:color w:val="666666"/>
          <w:sz w:val="36"/>
          <w:szCs w:val="36"/>
          <w:lang w:val="en-US" w:eastAsia="zh-CN"/>
        </w:rPr>
      </w:pPr>
    </w:p>
    <w:p w14:paraId="32696E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黑体" w:hAnsi="黑体" w:eastAsia="黑体" w:cs="黑体"/>
          <w:color w:val="666666"/>
          <w:sz w:val="36"/>
          <w:szCs w:val="36"/>
          <w:lang w:val="en-US" w:eastAsia="zh-CN"/>
        </w:rPr>
      </w:pPr>
    </w:p>
    <w:p w14:paraId="38C4F0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黑体" w:hAnsi="黑体" w:eastAsia="黑体" w:cs="黑体"/>
          <w:color w:val="666666"/>
          <w:sz w:val="36"/>
          <w:szCs w:val="36"/>
          <w:lang w:val="en-US" w:eastAsia="zh-CN"/>
        </w:rPr>
      </w:pPr>
    </w:p>
    <w:p w14:paraId="6F9EB1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黑体" w:hAnsi="黑体" w:eastAsia="黑体" w:cs="黑体"/>
          <w:color w:val="666666"/>
          <w:sz w:val="36"/>
          <w:szCs w:val="36"/>
          <w:lang w:val="en-US" w:eastAsia="zh-CN"/>
        </w:rPr>
      </w:pPr>
      <w:bookmarkStart w:id="0" w:name="_GoBack"/>
      <w:bookmarkEnd w:id="0"/>
    </w:p>
    <w:p w14:paraId="408FA88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6"/>
          <w:szCs w:val="36"/>
          <w:shd w:val="clear" w:fill="FFFFFF"/>
          <w:lang w:val="en-US" w:eastAsia="zh-CN"/>
        </w:rPr>
        <w:t>湖南科技大学教育基金会分支（代表）机构管理办法</w:t>
      </w:r>
    </w:p>
    <w:p w14:paraId="6B55099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6"/>
          <w:szCs w:val="36"/>
          <w:shd w:val="clear" w:fill="FFFFFF"/>
          <w:lang w:val="en-US" w:eastAsia="zh-CN"/>
        </w:rPr>
        <w:t xml:space="preserve">                    （试行）</w:t>
      </w:r>
    </w:p>
    <w:p w14:paraId="32595D4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第一条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为促进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湖南科技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大学教育基金会（以下简称“基金会”）各项工作的开展，合理有效整合社会资源，拓宽服务和工作领域，按照《基金会管理条例》《社会团体登记管理条例》和《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湖南科技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大学教育基金会章程》的相关规定，特制定本办法。</w:t>
      </w:r>
    </w:p>
    <w:p w14:paraId="310815B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第二条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根据基金会发展的需要，如需设立分支机构时，由基金会秘书处提出申请，并提请理事会审议批复。</w:t>
      </w:r>
    </w:p>
    <w:p w14:paraId="65C77E7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color w:val="666666"/>
          <w:sz w:val="32"/>
          <w:szCs w:val="32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第三条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理事会审议通过后，按照基金会主管机关和登记机关相关规定和登记程序进行登记。必要时向社会公告。</w:t>
      </w:r>
    </w:p>
    <w:p w14:paraId="4A2129D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第四条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按照相关规定，基金会分支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代表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机构的名称为：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湖南科技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大学教育基金会***基金。</w:t>
      </w:r>
    </w:p>
    <w:p w14:paraId="3D21DB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第五条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分支机构、代表机构的业务活动应该严格遵循《湖南科技大学教育基金会章程》，遵照基金会的宗旨，在基金会业务范围内开展。在开展活动和日常工作中使用分支机构名称。</w:t>
      </w:r>
    </w:p>
    <w:p w14:paraId="36F7B0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color w:val="666666"/>
          <w:sz w:val="32"/>
          <w:szCs w:val="32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第六条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分支机构开展活动范围由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湖南科技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大学教育基金会理事会进行授权，需于每年12月31日前报告年度工作情况，由基金会理事会决定是否继续授权。</w:t>
      </w:r>
    </w:p>
    <w:p w14:paraId="6D78BF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第七条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分支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代表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机构是基金会的组成部分，不具有独立的法人资格，在开展活动和日常工作中，必须自觉维护本基金会的利益，积极推动教育事业的发展。</w:t>
      </w:r>
    </w:p>
    <w:p w14:paraId="7ED302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第八条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分支机构、代表机构设立管理委员会，管理委员会主任由分支机构、代表机构全体委员选举产生。</w:t>
      </w:r>
    </w:p>
    <w:p w14:paraId="3FB649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第九条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分支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代表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机构内不再设办事机构。全职工作人员由基金会统一管理，兼职工作人员由原单位管理。</w:t>
      </w:r>
    </w:p>
    <w:p w14:paraId="0C4A07F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第十条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分支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代表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机构公章只作为日常工作联络用章，用于以分支机构、代表机构名义向外联络，不代表基金会对外用章。</w:t>
      </w:r>
    </w:p>
    <w:p w14:paraId="79DE7C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第十一条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分支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代表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机构的财务由基金会统一管理，执行本会的财务管理制度，不单独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开立银行账户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。分支机构、代表机构的行政经费自筹。</w:t>
      </w:r>
    </w:p>
    <w:p w14:paraId="58F936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第十二条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本办法由湖南科技大学教育基金会理事会负责解释。</w:t>
      </w:r>
    </w:p>
    <w:p w14:paraId="1A8101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color w:val="666666"/>
          <w:sz w:val="32"/>
          <w:szCs w:val="32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第十三条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本办法自颁布之日起执行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。</w:t>
      </w:r>
    </w:p>
    <w:p w14:paraId="31B168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152DF3-FE19-4A71-B7E3-DDE229D7F15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9ABFF09-0451-45B1-BE24-AC642740F3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13196"/>
    <w:rsid w:val="0736149F"/>
    <w:rsid w:val="0A1F4DE2"/>
    <w:rsid w:val="0D213196"/>
    <w:rsid w:val="43BB50B2"/>
    <w:rsid w:val="723B1D24"/>
    <w:rsid w:val="77BA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745</Words>
  <Characters>749</Characters>
  <Lines>0</Lines>
  <Paragraphs>0</Paragraphs>
  <TotalTime>5</TotalTime>
  <ScaleCrop>false</ScaleCrop>
  <LinksUpToDate>false</LinksUpToDate>
  <CharactersWithSpaces>776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2025-06-24T08:26:00Z</dcterms:created>
  <dc:creator>Administrator</dc:creator>
  <cp:lastModifiedBy>WPS_1652684033</cp:lastModifiedBy>
  <cp:lastPrinted>2025-08-22T08:57:05Z</cp:lastPrinted>
  <dcterms:modified xsi:type="dcterms:W3CDTF">2025-08-22T08:58:18Z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59D2691A74894324A555C080EF13B4CE_11</vt:lpwstr>
  </property>
  <property fmtid="{D5CDD505-2E9C-101B-9397-08002B2CF9AE}" pid="4" name="KSOTemplateDocerSaveRecord">
    <vt:lpwstr>eyJoZGlkIjoiNjRmZDVkNGZkY2Q1ZWM4MzU4MTI0ZmNlODQwYzA3ODUiLCJ1c2VySWQiOiIxMzY5NjY5OTMxIn0=</vt:lpwstr>
  </property>
</Properties>
</file>